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EAA" w:rsidRPr="00D2048F" w:rsidRDefault="00F61EAA" w:rsidP="00F61EAA">
      <w:pPr>
        <w:rPr>
          <w:rFonts w:cstheme="minorHAnsi"/>
        </w:rPr>
      </w:pPr>
      <w:bookmarkStart w:id="0" w:name="_GoBack"/>
      <w:bookmarkEnd w:id="0"/>
      <w:r w:rsidRPr="00D2048F">
        <w:rPr>
          <w:rFonts w:cstheme="minorHAnsi"/>
        </w:rPr>
        <w:t>Dear Editor,</w:t>
      </w:r>
    </w:p>
    <w:p w:rsidR="00F61EAA" w:rsidRPr="00D2048F" w:rsidRDefault="00F61EAA" w:rsidP="00F61EAA">
      <w:pPr>
        <w:rPr>
          <w:rFonts w:cstheme="minorHAnsi"/>
        </w:rPr>
      </w:pPr>
      <w:r w:rsidRPr="00D2048F">
        <w:rPr>
          <w:rFonts w:cstheme="minorHAnsi"/>
        </w:rPr>
        <w:t xml:space="preserve">Please find below the review of the manuscript “Response of low to mid latitude ionosphere to the Geomagnetic storm of September 2017” submitted to </w:t>
      </w:r>
      <w:proofErr w:type="spellStart"/>
      <w:r w:rsidRPr="00D2048F">
        <w:rPr>
          <w:rFonts w:cstheme="minorHAnsi"/>
        </w:rPr>
        <w:t>Annales</w:t>
      </w:r>
      <w:proofErr w:type="spellEnd"/>
      <w:r w:rsidRPr="00D2048F">
        <w:rPr>
          <w:rFonts w:cstheme="minorHAnsi"/>
        </w:rPr>
        <w:t xml:space="preserve"> </w:t>
      </w:r>
      <w:proofErr w:type="spellStart"/>
      <w:r w:rsidRPr="00D2048F">
        <w:rPr>
          <w:rFonts w:cstheme="minorHAnsi"/>
        </w:rPr>
        <w:t>Geophysicae</w:t>
      </w:r>
      <w:proofErr w:type="spellEnd"/>
      <w:r w:rsidRPr="00D2048F">
        <w:rPr>
          <w:rFonts w:cstheme="minorHAnsi"/>
        </w:rPr>
        <w:t xml:space="preserve"> by Nadia </w:t>
      </w:r>
      <w:proofErr w:type="spellStart"/>
      <w:r w:rsidRPr="00D2048F">
        <w:rPr>
          <w:rFonts w:cstheme="minorHAnsi"/>
        </w:rPr>
        <w:t>Imtiaz</w:t>
      </w:r>
      <w:proofErr w:type="spellEnd"/>
      <w:r w:rsidRPr="00D2048F">
        <w:rPr>
          <w:rFonts w:cstheme="minorHAnsi"/>
        </w:rPr>
        <w:t xml:space="preserve">, </w:t>
      </w:r>
      <w:proofErr w:type="spellStart"/>
      <w:r w:rsidRPr="00D2048F">
        <w:rPr>
          <w:rFonts w:cstheme="minorHAnsi"/>
        </w:rPr>
        <w:t>Waqar</w:t>
      </w:r>
      <w:proofErr w:type="spellEnd"/>
      <w:r w:rsidRPr="00D2048F">
        <w:rPr>
          <w:rFonts w:cstheme="minorHAnsi"/>
        </w:rPr>
        <w:t xml:space="preserve"> </w:t>
      </w:r>
      <w:proofErr w:type="spellStart"/>
      <w:r w:rsidRPr="00D2048F">
        <w:rPr>
          <w:rFonts w:cstheme="minorHAnsi"/>
        </w:rPr>
        <w:t>Younas</w:t>
      </w:r>
      <w:proofErr w:type="spellEnd"/>
      <w:r w:rsidRPr="00D2048F">
        <w:rPr>
          <w:rFonts w:cstheme="minorHAnsi"/>
        </w:rPr>
        <w:t xml:space="preserve"> and Majid Khan.</w:t>
      </w:r>
    </w:p>
    <w:p w:rsidR="00F61EAA" w:rsidRPr="00D2048F" w:rsidRDefault="0004688E" w:rsidP="0004688E">
      <w:pPr>
        <w:rPr>
          <w:rFonts w:cstheme="minorHAnsi"/>
        </w:rPr>
      </w:pPr>
      <w:r w:rsidRPr="00D2048F">
        <w:rPr>
          <w:rFonts w:cstheme="minorHAnsi"/>
        </w:rPr>
        <w:t xml:space="preserve">The manuscript presents a study of </w:t>
      </w:r>
      <w:r w:rsidR="00BC4BE5" w:rsidRPr="00D2048F">
        <w:rPr>
          <w:rFonts w:cstheme="minorHAnsi"/>
        </w:rPr>
        <w:t xml:space="preserve">the influence of </w:t>
      </w:r>
      <w:r w:rsidRPr="00D2048F">
        <w:rPr>
          <w:rFonts w:cstheme="minorHAnsi"/>
        </w:rPr>
        <w:t>a geomagnetic storm on the Earth ionosphere.</w:t>
      </w:r>
      <w:r w:rsidR="001D4D87" w:rsidRPr="00D2048F">
        <w:rPr>
          <w:rFonts w:cstheme="minorHAnsi"/>
        </w:rPr>
        <w:t xml:space="preserve"> Authors use GNSS deri</w:t>
      </w:r>
      <w:r w:rsidR="00B8007C" w:rsidRPr="00D2048F">
        <w:rPr>
          <w:rFonts w:cstheme="minorHAnsi"/>
        </w:rPr>
        <w:t xml:space="preserve">ved total electron content data and </w:t>
      </w:r>
      <w:r w:rsidR="00130EE8" w:rsidRPr="00D2048F">
        <w:rPr>
          <w:rFonts w:cstheme="minorHAnsi"/>
        </w:rPr>
        <w:t xml:space="preserve">the horizontal component of the Earth magnetic field measured on the ground </w:t>
      </w:r>
      <w:r w:rsidR="00B8007C" w:rsidRPr="00D2048F">
        <w:rPr>
          <w:rFonts w:cstheme="minorHAnsi"/>
        </w:rPr>
        <w:t xml:space="preserve">as well as </w:t>
      </w:r>
      <w:r w:rsidR="001D4D87" w:rsidRPr="00D2048F">
        <w:rPr>
          <w:rFonts w:cstheme="minorHAnsi"/>
        </w:rPr>
        <w:t xml:space="preserve">O/N2 ratio obtained by </w:t>
      </w:r>
      <w:r w:rsidR="00B8007C" w:rsidRPr="00D2048F">
        <w:rPr>
          <w:rFonts w:cstheme="minorHAnsi"/>
        </w:rPr>
        <w:t xml:space="preserve">the </w:t>
      </w:r>
      <w:r w:rsidR="001D4D87" w:rsidRPr="00D2048F">
        <w:rPr>
          <w:rFonts w:cstheme="minorHAnsi"/>
        </w:rPr>
        <w:t xml:space="preserve">GUVI instrument to analyze the response to </w:t>
      </w:r>
      <w:r w:rsidR="00B8007C" w:rsidRPr="00D2048F">
        <w:rPr>
          <w:rFonts w:cstheme="minorHAnsi"/>
        </w:rPr>
        <w:t xml:space="preserve">the </w:t>
      </w:r>
      <w:r w:rsidR="001D4D87" w:rsidRPr="00D2048F">
        <w:rPr>
          <w:rFonts w:cstheme="minorHAnsi"/>
        </w:rPr>
        <w:t xml:space="preserve">geomagnetic storm of September </w:t>
      </w:r>
      <w:r w:rsidR="00BD4C20" w:rsidRPr="00D2048F">
        <w:rPr>
          <w:rFonts w:cstheme="minorHAnsi"/>
        </w:rPr>
        <w:t>7-8</w:t>
      </w:r>
      <w:r w:rsidR="001D4D87" w:rsidRPr="00D2048F">
        <w:rPr>
          <w:rFonts w:cstheme="minorHAnsi"/>
        </w:rPr>
        <w:t>, 2017.</w:t>
      </w:r>
      <w:r w:rsidR="00B8007C" w:rsidRPr="00D2048F">
        <w:rPr>
          <w:rFonts w:cstheme="minorHAnsi"/>
        </w:rPr>
        <w:t xml:space="preserve"> They use TEC data from </w:t>
      </w:r>
      <w:r w:rsidR="00130EE8" w:rsidRPr="00D2048F">
        <w:rPr>
          <w:rFonts w:cstheme="minorHAnsi"/>
        </w:rPr>
        <w:t>global GNSS networks to estimate global and regional total electron content values.</w:t>
      </w:r>
    </w:p>
    <w:p w:rsidR="0004688E" w:rsidRPr="00D2048F" w:rsidRDefault="00130EE8" w:rsidP="0004688E">
      <w:pPr>
        <w:rPr>
          <w:rFonts w:cstheme="minorHAnsi"/>
        </w:rPr>
      </w:pPr>
      <w:r w:rsidRPr="00D2048F">
        <w:rPr>
          <w:rFonts w:cstheme="minorHAnsi"/>
          <w:b/>
        </w:rPr>
        <w:t>General comments:</w:t>
      </w:r>
    </w:p>
    <w:p w:rsidR="00A43657" w:rsidRPr="00D2048F" w:rsidRDefault="00130EE8" w:rsidP="0004688E">
      <w:pPr>
        <w:rPr>
          <w:rFonts w:cstheme="minorHAnsi"/>
        </w:rPr>
      </w:pPr>
      <w:r w:rsidRPr="00D2048F">
        <w:rPr>
          <w:rFonts w:cstheme="minorHAnsi"/>
        </w:rPr>
        <w:t>The paper is well written and structured. The data set used in the paper is publicly available and widely used by other scientists in their studies.</w:t>
      </w:r>
      <w:r w:rsidR="00A43657" w:rsidRPr="00D2048F">
        <w:rPr>
          <w:rFonts w:cstheme="minorHAnsi"/>
        </w:rPr>
        <w:t xml:space="preserve"> </w:t>
      </w:r>
      <w:r w:rsidRPr="00D2048F">
        <w:rPr>
          <w:rFonts w:cstheme="minorHAnsi"/>
        </w:rPr>
        <w:t xml:space="preserve">In general, every geomagnetic storm is unique, taking into account the combination of space weather parameters preceding and during the storm time. Therefore, the work done by the authors represents an interest and </w:t>
      </w:r>
      <w:r w:rsidR="00A43657" w:rsidRPr="00D2048F">
        <w:rPr>
          <w:rFonts w:cstheme="minorHAnsi"/>
        </w:rPr>
        <w:t>might</w:t>
      </w:r>
      <w:r w:rsidRPr="00D2048F">
        <w:rPr>
          <w:rFonts w:cstheme="minorHAnsi"/>
        </w:rPr>
        <w:t xml:space="preserve"> be considered a novelty. At the same time, </w:t>
      </w:r>
      <w:r w:rsidR="00A43657" w:rsidRPr="00D2048F">
        <w:rPr>
          <w:rFonts w:cstheme="minorHAnsi"/>
        </w:rPr>
        <w:t xml:space="preserve">the authors do not provide any theoretical background of the processes that cause the ionosphere response. </w:t>
      </w:r>
      <w:r w:rsidR="002550E5" w:rsidRPr="00D2048F">
        <w:rPr>
          <w:rFonts w:cstheme="minorHAnsi"/>
        </w:rPr>
        <w:t xml:space="preserve">Especially when it comes to the differences in the response delay for different longitudinal sectors. </w:t>
      </w:r>
      <w:r w:rsidR="00A43657" w:rsidRPr="00D2048F">
        <w:rPr>
          <w:rFonts w:cstheme="minorHAnsi"/>
        </w:rPr>
        <w:t>A big amount of work has been done to model the ionosphere response to a geomagnetic storm by the scientific community. E.g. works done by Fuller-</w:t>
      </w:r>
      <w:proofErr w:type="spellStart"/>
      <w:r w:rsidR="00A43657" w:rsidRPr="00D2048F">
        <w:rPr>
          <w:rFonts w:cstheme="minorHAnsi"/>
        </w:rPr>
        <w:t>Rawell</w:t>
      </w:r>
      <w:proofErr w:type="spellEnd"/>
      <w:r w:rsidR="00A43657" w:rsidRPr="00D2048F">
        <w:rPr>
          <w:rFonts w:cstheme="minorHAnsi"/>
        </w:rPr>
        <w:t>, </w:t>
      </w:r>
      <w:proofErr w:type="spellStart"/>
      <w:r w:rsidR="00A43657" w:rsidRPr="00D2048F">
        <w:rPr>
          <w:rFonts w:cstheme="minorHAnsi"/>
        </w:rPr>
        <w:t>Vasyliunas</w:t>
      </w:r>
      <w:proofErr w:type="spellEnd"/>
      <w:r w:rsidR="00A43657" w:rsidRPr="00D2048F">
        <w:rPr>
          <w:rFonts w:cstheme="minorHAnsi"/>
        </w:rPr>
        <w:t xml:space="preserve">, Blanc and Richmond, </w:t>
      </w:r>
      <w:proofErr w:type="spellStart"/>
      <w:r w:rsidR="00A43657" w:rsidRPr="00D2048F">
        <w:rPr>
          <w:rFonts w:cstheme="minorHAnsi"/>
        </w:rPr>
        <w:t>Fejer</w:t>
      </w:r>
      <w:proofErr w:type="spellEnd"/>
      <w:r w:rsidR="00A43657" w:rsidRPr="00D2048F">
        <w:rPr>
          <w:rFonts w:cstheme="minorHAnsi"/>
        </w:rPr>
        <w:t xml:space="preserve"> and </w:t>
      </w:r>
      <w:r w:rsidR="009F29CC" w:rsidRPr="00D2048F">
        <w:rPr>
          <w:rFonts w:cstheme="minorHAnsi"/>
        </w:rPr>
        <w:t xml:space="preserve">many others </w:t>
      </w:r>
      <w:r w:rsidR="00A43657" w:rsidRPr="00D2048F">
        <w:rPr>
          <w:rFonts w:cstheme="minorHAnsi"/>
        </w:rPr>
        <w:t xml:space="preserve">provide an inside to the physics behind the scene. </w:t>
      </w:r>
      <w:r w:rsidR="009F29CC" w:rsidRPr="00D2048F">
        <w:rPr>
          <w:rFonts w:cstheme="minorHAnsi"/>
        </w:rPr>
        <w:t xml:space="preserve">Comparison of the experimental data discussed in the paper with the existing theoretical works </w:t>
      </w:r>
      <w:r w:rsidR="00A43657" w:rsidRPr="00D2048F">
        <w:rPr>
          <w:rFonts w:cstheme="minorHAnsi"/>
        </w:rPr>
        <w:t xml:space="preserve">is essential </w:t>
      </w:r>
      <w:r w:rsidR="009F29CC" w:rsidRPr="00D2048F">
        <w:rPr>
          <w:rFonts w:cstheme="minorHAnsi"/>
        </w:rPr>
        <w:t xml:space="preserve">and has to be performed before the paper can be published. </w:t>
      </w:r>
      <w:r w:rsidR="0038038E" w:rsidRPr="00D2048F">
        <w:rPr>
          <w:rFonts w:cstheme="minorHAnsi"/>
        </w:rPr>
        <w:t>Moreover, some other important information about the details of the data processing is missing in the manuscript.</w:t>
      </w:r>
    </w:p>
    <w:p w:rsidR="009F29CC" w:rsidRPr="00D2048F" w:rsidRDefault="00BC480A" w:rsidP="0004688E">
      <w:pPr>
        <w:rPr>
          <w:rFonts w:cstheme="minorHAnsi"/>
          <w:b/>
        </w:rPr>
      </w:pPr>
      <w:r w:rsidRPr="00D2048F">
        <w:rPr>
          <w:rFonts w:cstheme="minorHAnsi"/>
          <w:b/>
        </w:rPr>
        <w:t>Specific comments:</w:t>
      </w:r>
    </w:p>
    <w:p w:rsidR="00BC480A" w:rsidRPr="00D2048F" w:rsidRDefault="0038038E" w:rsidP="00BC480A">
      <w:pPr>
        <w:pStyle w:val="ListParagraph"/>
        <w:numPr>
          <w:ilvl w:val="0"/>
          <w:numId w:val="1"/>
        </w:numPr>
        <w:rPr>
          <w:rFonts w:cstheme="minorHAnsi"/>
        </w:rPr>
      </w:pPr>
      <w:r w:rsidRPr="00D2048F">
        <w:rPr>
          <w:rFonts w:cstheme="minorHAnsi"/>
        </w:rPr>
        <w:t>S</w:t>
      </w:r>
      <w:r w:rsidR="00BC480A" w:rsidRPr="00D2048F">
        <w:rPr>
          <w:rFonts w:cstheme="minorHAnsi"/>
        </w:rPr>
        <w:t xml:space="preserve">pecify which exactly GIMs have been used in the study. IGS </w:t>
      </w:r>
      <w:r w:rsidRPr="00D2048F">
        <w:rPr>
          <w:rFonts w:cstheme="minorHAnsi"/>
        </w:rPr>
        <w:t xml:space="preserve">gives </w:t>
      </w:r>
      <w:r w:rsidR="00BC480A" w:rsidRPr="00D2048F">
        <w:rPr>
          <w:rFonts w:cstheme="minorHAnsi"/>
        </w:rPr>
        <w:t>access to GIMs created by different providers (CODE, IGS, ESA, JPL etc.)</w:t>
      </w:r>
    </w:p>
    <w:p w:rsidR="00E65715" w:rsidRPr="00D2048F" w:rsidRDefault="00E65715" w:rsidP="00BC480A">
      <w:pPr>
        <w:pStyle w:val="ListParagraph"/>
        <w:numPr>
          <w:ilvl w:val="0"/>
          <w:numId w:val="1"/>
        </w:numPr>
        <w:rPr>
          <w:rFonts w:cstheme="minorHAnsi"/>
        </w:rPr>
      </w:pPr>
      <w:r w:rsidRPr="00D2048F">
        <w:rPr>
          <w:rFonts w:cstheme="minorHAnsi"/>
        </w:rPr>
        <w:t>Specify what was the calibration technique used to obtain TEC data for individual GPS stations.</w:t>
      </w:r>
    </w:p>
    <w:p w:rsidR="00BC480A" w:rsidRPr="00D2048F" w:rsidRDefault="0038038E" w:rsidP="00BC480A">
      <w:pPr>
        <w:pStyle w:val="ListParagraph"/>
        <w:numPr>
          <w:ilvl w:val="0"/>
          <w:numId w:val="1"/>
        </w:numPr>
        <w:rPr>
          <w:rFonts w:cstheme="minorHAnsi"/>
        </w:rPr>
      </w:pPr>
      <w:r w:rsidRPr="00D2048F">
        <w:rPr>
          <w:rFonts w:cstheme="minorHAnsi"/>
        </w:rPr>
        <w:t>P</w:t>
      </w:r>
      <w:r w:rsidR="00BC480A" w:rsidRPr="00D2048F">
        <w:rPr>
          <w:rFonts w:cstheme="minorHAnsi"/>
        </w:rPr>
        <w:t xml:space="preserve">rovide the criteria on how </w:t>
      </w:r>
      <w:r w:rsidRPr="00D2048F">
        <w:rPr>
          <w:rFonts w:cstheme="minorHAnsi"/>
        </w:rPr>
        <w:t>the quite days were selected and what were these quite days when computing the difference for REC and GEC</w:t>
      </w:r>
      <w:r w:rsidR="00E65715" w:rsidRPr="00D2048F">
        <w:rPr>
          <w:rFonts w:cstheme="minorHAnsi"/>
        </w:rPr>
        <w:t xml:space="preserve"> and for </w:t>
      </w:r>
      <w:proofErr w:type="spellStart"/>
      <w:r w:rsidR="00E65715" w:rsidRPr="00D2048F">
        <w:rPr>
          <w:rFonts w:cstheme="minorHAnsi"/>
        </w:rPr>
        <w:t>vTEC</w:t>
      </w:r>
      <w:proofErr w:type="spellEnd"/>
      <w:r w:rsidR="00E65715" w:rsidRPr="00D2048F">
        <w:rPr>
          <w:rFonts w:cstheme="minorHAnsi"/>
        </w:rPr>
        <w:t xml:space="preserve"> from individual GPS stations</w:t>
      </w:r>
      <w:r w:rsidR="00BC480A" w:rsidRPr="00D2048F">
        <w:rPr>
          <w:rFonts w:cstheme="minorHAnsi"/>
        </w:rPr>
        <w:t xml:space="preserve">. </w:t>
      </w:r>
    </w:p>
    <w:p w:rsidR="00BC480A" w:rsidRPr="00D2048F" w:rsidRDefault="00BC480A" w:rsidP="00BC480A">
      <w:pPr>
        <w:pStyle w:val="ListParagraph"/>
        <w:numPr>
          <w:ilvl w:val="0"/>
          <w:numId w:val="1"/>
        </w:numPr>
        <w:rPr>
          <w:rFonts w:cstheme="minorHAnsi"/>
        </w:rPr>
      </w:pPr>
      <w:r w:rsidRPr="00D2048F">
        <w:rPr>
          <w:rFonts w:cstheme="minorHAnsi"/>
        </w:rPr>
        <w:t xml:space="preserve">Fluctuations in Asia REC show a regular pattern with a local maxima at the beginning of </w:t>
      </w:r>
      <w:r w:rsidR="0038038E" w:rsidRPr="00D2048F">
        <w:rPr>
          <w:rFonts w:cstheme="minorHAnsi"/>
        </w:rPr>
        <w:t xml:space="preserve">the day (e.g. </w:t>
      </w:r>
      <w:r w:rsidRPr="00D2048F">
        <w:rPr>
          <w:rFonts w:cstheme="minorHAnsi"/>
        </w:rPr>
        <w:t>5, 7, 8, 9</w:t>
      </w:r>
      <w:r w:rsidR="0038038E" w:rsidRPr="00D2048F">
        <w:rPr>
          <w:rFonts w:cstheme="minorHAnsi"/>
        </w:rPr>
        <w:t xml:space="preserve"> </w:t>
      </w:r>
      <w:r w:rsidRPr="00D2048F">
        <w:rPr>
          <w:rFonts w:cstheme="minorHAnsi"/>
        </w:rPr>
        <w:t>and 11 September</w:t>
      </w:r>
      <w:r w:rsidR="0038038E" w:rsidRPr="00D2048F">
        <w:rPr>
          <w:rFonts w:cstheme="minorHAnsi"/>
        </w:rPr>
        <w:t>)</w:t>
      </w:r>
      <w:r w:rsidRPr="00D2048F">
        <w:rPr>
          <w:rFonts w:cstheme="minorHAnsi"/>
        </w:rPr>
        <w:t>. It should be discussed/explained.</w:t>
      </w:r>
      <w:r w:rsidR="0038038E" w:rsidRPr="00D2048F">
        <w:rPr>
          <w:rFonts w:cstheme="minorHAnsi"/>
        </w:rPr>
        <w:t xml:space="preserve"> A proper selection of the quite days might affect the results in this respect.</w:t>
      </w:r>
    </w:p>
    <w:p w:rsidR="00BC480A" w:rsidRPr="00D2048F" w:rsidRDefault="00320861" w:rsidP="00BC480A">
      <w:pPr>
        <w:pStyle w:val="ListParagraph"/>
        <w:numPr>
          <w:ilvl w:val="0"/>
          <w:numId w:val="1"/>
        </w:numPr>
        <w:rPr>
          <w:rFonts w:cstheme="minorHAnsi"/>
        </w:rPr>
      </w:pPr>
      <w:r w:rsidRPr="00D2048F">
        <w:rPr>
          <w:rFonts w:cstheme="minorHAnsi"/>
        </w:rPr>
        <w:t>To understand better the fluctuations of REC and their influence on GEC, please extend Figure 2 plot with the REC computed for the fourth sector.</w:t>
      </w:r>
    </w:p>
    <w:p w:rsidR="00E65715" w:rsidRPr="00D2048F" w:rsidRDefault="00E65715" w:rsidP="00BC480A">
      <w:pPr>
        <w:pStyle w:val="ListParagraph"/>
        <w:numPr>
          <w:ilvl w:val="0"/>
          <w:numId w:val="1"/>
        </w:numPr>
        <w:rPr>
          <w:rFonts w:cstheme="minorHAnsi"/>
        </w:rPr>
      </w:pPr>
      <w:r w:rsidRPr="00D2048F">
        <w:rPr>
          <w:rFonts w:cstheme="minorHAnsi"/>
        </w:rPr>
        <w:t xml:space="preserve">The behavior of </w:t>
      </w:r>
      <w:proofErr w:type="spellStart"/>
      <w:r w:rsidRPr="00D2048F">
        <w:rPr>
          <w:rFonts w:cstheme="minorHAnsi"/>
        </w:rPr>
        <w:t>vTEC</w:t>
      </w:r>
      <w:proofErr w:type="spellEnd"/>
      <w:r w:rsidRPr="00D2048F">
        <w:rPr>
          <w:rFonts w:cstheme="minorHAnsi"/>
        </w:rPr>
        <w:t xml:space="preserve"> at BAKO station should be discussed/explained. 8 out of 9 days show a significant deviation from a quiet day behavior. Again, the proper selection of quite days might affect this result.</w:t>
      </w:r>
    </w:p>
    <w:p w:rsidR="00AE0478" w:rsidRPr="00D2048F" w:rsidRDefault="00AE0478" w:rsidP="00BC480A">
      <w:pPr>
        <w:pStyle w:val="ListParagraph"/>
        <w:numPr>
          <w:ilvl w:val="0"/>
          <w:numId w:val="1"/>
        </w:numPr>
        <w:rPr>
          <w:rFonts w:cstheme="minorHAnsi"/>
        </w:rPr>
      </w:pPr>
      <w:r w:rsidRPr="00D2048F">
        <w:rPr>
          <w:rFonts w:cstheme="minorHAnsi"/>
        </w:rPr>
        <w:t xml:space="preserve">For the sake of comparison purposes, please shrink the bottom panel of Figure 4 so that is has the same width as </w:t>
      </w:r>
      <w:proofErr w:type="spellStart"/>
      <w:r w:rsidRPr="00D2048F">
        <w:rPr>
          <w:rFonts w:cstheme="minorHAnsi"/>
        </w:rPr>
        <w:t>vTEC</w:t>
      </w:r>
      <w:proofErr w:type="spellEnd"/>
      <w:r w:rsidRPr="00D2048F">
        <w:rPr>
          <w:rFonts w:cstheme="minorHAnsi"/>
        </w:rPr>
        <w:t xml:space="preserve"> plots (without </w:t>
      </w:r>
      <w:proofErr w:type="spellStart"/>
      <w:r w:rsidRPr="00D2048F">
        <w:rPr>
          <w:rFonts w:cstheme="minorHAnsi"/>
        </w:rPr>
        <w:t>colorbar</w:t>
      </w:r>
      <w:proofErr w:type="spellEnd"/>
      <w:r w:rsidRPr="00D2048F">
        <w:rPr>
          <w:rFonts w:cstheme="minorHAnsi"/>
        </w:rPr>
        <w:t>).</w:t>
      </w:r>
    </w:p>
    <w:p w:rsidR="00173984" w:rsidRPr="00D2048F" w:rsidRDefault="00900F19" w:rsidP="00D2048F">
      <w:pPr>
        <w:pStyle w:val="ListParagraph"/>
        <w:numPr>
          <w:ilvl w:val="0"/>
          <w:numId w:val="1"/>
        </w:numPr>
        <w:rPr>
          <w:rFonts w:cstheme="minorHAnsi"/>
        </w:rPr>
      </w:pPr>
      <w:r w:rsidRPr="00D2048F">
        <w:rPr>
          <w:rFonts w:cstheme="minorHAnsi"/>
        </w:rPr>
        <w:lastRenderedPageBreak/>
        <w:t>Provide information on the technique how magnetic field disturbances (D) was computed. At the same time, how daily quite variation (</w:t>
      </w:r>
      <w:proofErr w:type="spellStart"/>
      <w:r w:rsidRPr="00D2048F">
        <w:rPr>
          <w:rFonts w:cstheme="minorHAnsi"/>
        </w:rPr>
        <w:t>Sq</w:t>
      </w:r>
      <w:proofErr w:type="spellEnd"/>
      <w:r w:rsidRPr="00D2048F">
        <w:rPr>
          <w:rFonts w:cstheme="minorHAnsi"/>
        </w:rPr>
        <w:t xml:space="preserve">) was computed. </w:t>
      </w:r>
    </w:p>
    <w:p w:rsidR="0004688E" w:rsidRPr="00D2048F" w:rsidRDefault="0004688E" w:rsidP="0004688E">
      <w:pPr>
        <w:rPr>
          <w:rFonts w:cstheme="minorHAnsi"/>
          <w:b/>
        </w:rPr>
      </w:pPr>
      <w:r w:rsidRPr="00D2048F">
        <w:rPr>
          <w:rFonts w:cstheme="minorHAnsi"/>
          <w:b/>
        </w:rPr>
        <w:t>Targeted comments:</w:t>
      </w:r>
    </w:p>
    <w:p w:rsidR="0004688E" w:rsidRPr="00D2048F" w:rsidRDefault="001D4D87" w:rsidP="0004688E">
      <w:pPr>
        <w:rPr>
          <w:rFonts w:cstheme="minorHAnsi"/>
        </w:rPr>
      </w:pPr>
      <w:r w:rsidRPr="00D2048F">
        <w:rPr>
          <w:rFonts w:cstheme="minorHAnsi"/>
        </w:rPr>
        <w:t>P.1 L.7 “</w:t>
      </w:r>
      <w:r w:rsidR="0004688E" w:rsidRPr="00D2048F">
        <w:rPr>
          <w:rFonts w:cstheme="minorHAnsi"/>
        </w:rPr>
        <w:t>It is observed that the storm time response of the TEC over the pre-noon sector (Asia) is earlier than Africa and America</w:t>
      </w:r>
      <w:r w:rsidRPr="00D2048F">
        <w:rPr>
          <w:rFonts w:cstheme="minorHAnsi"/>
        </w:rPr>
        <w:t>.” This sentence has to be modified, as it might be confusing when it comes to the time reference the authors refer to. It can be changes to e.g. “It is observed that the storm time response of the TEC over the pre-noon sector (Asia) is smaller than over Africa and America.”</w:t>
      </w:r>
    </w:p>
    <w:p w:rsidR="001D4D87" w:rsidRPr="00D2048F" w:rsidRDefault="001D4D87" w:rsidP="0004688E">
      <w:pPr>
        <w:rPr>
          <w:rFonts w:cstheme="minorHAnsi"/>
        </w:rPr>
      </w:pPr>
      <w:r w:rsidRPr="00D2048F">
        <w:rPr>
          <w:rFonts w:cstheme="minorHAnsi"/>
        </w:rPr>
        <w:t xml:space="preserve">P.1 L.14 “In the modern space era, the strength of the geomagnetic storm is characterized by the minimum </w:t>
      </w:r>
      <w:proofErr w:type="spellStart"/>
      <w:r w:rsidRPr="00D2048F">
        <w:rPr>
          <w:rFonts w:cstheme="minorHAnsi"/>
        </w:rPr>
        <w:t>Dst</w:t>
      </w:r>
      <w:proofErr w:type="spellEnd"/>
      <w:r w:rsidRPr="00D2048F">
        <w:rPr>
          <w:rFonts w:cstheme="minorHAnsi"/>
        </w:rPr>
        <w:t xml:space="preserve">”. It is not clear how space era is related to </w:t>
      </w:r>
      <w:proofErr w:type="spellStart"/>
      <w:proofErr w:type="gramStart"/>
      <w:r w:rsidRPr="00D2048F">
        <w:rPr>
          <w:rFonts w:cstheme="minorHAnsi"/>
        </w:rPr>
        <w:t>Dst</w:t>
      </w:r>
      <w:proofErr w:type="spellEnd"/>
      <w:proofErr w:type="gramEnd"/>
      <w:r w:rsidRPr="00D2048F">
        <w:rPr>
          <w:rFonts w:cstheme="minorHAnsi"/>
        </w:rPr>
        <w:t xml:space="preserve"> index, as it is based on ground based measurements. Please change/rephrase the sentence.</w:t>
      </w:r>
    </w:p>
    <w:p w:rsidR="00F326AA" w:rsidRPr="00D2048F" w:rsidRDefault="00F326AA" w:rsidP="00F326AA">
      <w:pPr>
        <w:rPr>
          <w:rFonts w:cstheme="minorHAnsi"/>
        </w:rPr>
      </w:pPr>
      <w:r w:rsidRPr="00D2048F">
        <w:rPr>
          <w:rFonts w:cstheme="minorHAnsi"/>
        </w:rPr>
        <w:t>P.4 L.7 Explain index “</w:t>
      </w:r>
      <w:r w:rsidRPr="00D2048F">
        <w:rPr>
          <w:rFonts w:cstheme="minorHAnsi"/>
          <w:i/>
        </w:rPr>
        <w:t>l</w:t>
      </w:r>
      <w:r w:rsidRPr="00D2048F">
        <w:rPr>
          <w:rFonts w:cstheme="minorHAnsi"/>
        </w:rPr>
        <w:t xml:space="preserve">” of </w:t>
      </w:r>
      <w:proofErr w:type="spellStart"/>
      <w:r w:rsidRPr="00D2048F">
        <w:rPr>
          <w:rFonts w:cstheme="minorHAnsi"/>
        </w:rPr>
        <w:t>vTEC</w:t>
      </w:r>
      <w:proofErr w:type="spellEnd"/>
      <w:r w:rsidRPr="00D2048F">
        <w:rPr>
          <w:rFonts w:cstheme="minorHAnsi"/>
        </w:rPr>
        <w:t xml:space="preserve"> (</w:t>
      </w:r>
      <w:r w:rsidRPr="00D2048F">
        <w:rPr>
          <w:rFonts w:cstheme="minorHAnsi"/>
          <w:i/>
        </w:rPr>
        <w:t>I</w:t>
      </w:r>
      <w:r w:rsidRPr="00D2048F">
        <w:rPr>
          <w:rFonts w:cstheme="minorHAnsi"/>
          <w:i/>
          <w:vertAlign w:val="subscript"/>
        </w:rPr>
        <w:t>il</w:t>
      </w:r>
      <w:r w:rsidRPr="00D2048F">
        <w:rPr>
          <w:rFonts w:cstheme="minorHAnsi"/>
        </w:rPr>
        <w:t xml:space="preserve">) in the formula. Provide information on how </w:t>
      </w:r>
      <w:proofErr w:type="spellStart"/>
      <w:r w:rsidRPr="00D2048F">
        <w:rPr>
          <w:rFonts w:cstheme="minorHAnsi"/>
        </w:rPr>
        <w:t>vTEC</w:t>
      </w:r>
      <w:proofErr w:type="spellEnd"/>
      <w:r w:rsidRPr="00D2048F">
        <w:rPr>
          <w:rFonts w:cstheme="minorHAnsi"/>
        </w:rPr>
        <w:t xml:space="preserve"> value is computed for a cell, having 4 </w:t>
      </w:r>
      <w:proofErr w:type="spellStart"/>
      <w:r w:rsidRPr="00D2048F">
        <w:rPr>
          <w:rFonts w:cstheme="minorHAnsi"/>
        </w:rPr>
        <w:t>vTEC</w:t>
      </w:r>
      <w:proofErr w:type="spellEnd"/>
      <w:r w:rsidRPr="00D2048F">
        <w:rPr>
          <w:rFonts w:cstheme="minorHAnsi"/>
        </w:rPr>
        <w:t xml:space="preserve"> values (4 vertices of the rectangle).</w:t>
      </w:r>
    </w:p>
    <w:p w:rsidR="000A799F" w:rsidRPr="00D2048F" w:rsidRDefault="000A799F" w:rsidP="00F326AA">
      <w:pPr>
        <w:rPr>
          <w:rFonts w:cstheme="minorHAnsi"/>
        </w:rPr>
      </w:pPr>
      <w:r w:rsidRPr="00D2048F">
        <w:rPr>
          <w:rFonts w:cstheme="minorHAnsi"/>
        </w:rPr>
        <w:t xml:space="preserve">P.5 L.5-10 Please make sure you use the correct SYM-H data. According to </w:t>
      </w:r>
      <w:proofErr w:type="spellStart"/>
      <w:r w:rsidRPr="00D2048F">
        <w:rPr>
          <w:rFonts w:cstheme="minorHAnsi"/>
        </w:rPr>
        <w:t>OmniWeb</w:t>
      </w:r>
      <w:proofErr w:type="spellEnd"/>
      <w:r w:rsidRPr="00D2048F">
        <w:rPr>
          <w:rFonts w:cstheme="minorHAnsi"/>
        </w:rPr>
        <w:t xml:space="preserve">, the minimum SYM-H was -146nT at 01:08 UT (not -148nT at 2 UT) and the second minimum was -115nT at 13:56 UT (not -122nT at 15 UT). Correct also the statement that two AE maxima of 2000nT and 2500nT coincide with the two peaks in SYM-H. It is not correct. As at the times of SYM-H minima, (01:08 UT and 13:56 UT), AE (according to </w:t>
      </w:r>
      <w:proofErr w:type="spellStart"/>
      <w:r w:rsidRPr="00D2048F">
        <w:rPr>
          <w:rFonts w:cstheme="minorHAnsi"/>
        </w:rPr>
        <w:t>OmniWeb</w:t>
      </w:r>
      <w:proofErr w:type="spellEnd"/>
      <w:r w:rsidRPr="00D2048F">
        <w:rPr>
          <w:rFonts w:cstheme="minorHAnsi"/>
        </w:rPr>
        <w:t xml:space="preserve">) equal to 784nT and 1259nT correspondingly. At the same time, the two maxima around that time in AE were </w:t>
      </w:r>
      <w:r w:rsidR="007846B7" w:rsidRPr="00D2048F">
        <w:rPr>
          <w:rFonts w:cstheme="minorHAnsi"/>
        </w:rPr>
        <w:t>2447nT at 23:43 UT (September 7th) and 2677nT at 14:06 UT (September 8th). Therefore, only the second peak might be considered as “coinciding”, while the first one is definitely not.</w:t>
      </w:r>
    </w:p>
    <w:p w:rsidR="00E06A88" w:rsidRPr="00D2048F" w:rsidRDefault="00E06A88" w:rsidP="0004688E">
      <w:pPr>
        <w:rPr>
          <w:rFonts w:cstheme="minorHAnsi"/>
        </w:rPr>
      </w:pPr>
      <w:r w:rsidRPr="00D2048F">
        <w:rPr>
          <w:rFonts w:cstheme="minorHAnsi"/>
        </w:rPr>
        <w:t xml:space="preserve">P.6 L.10 </w:t>
      </w:r>
      <w:proofErr w:type="gramStart"/>
      <w:r w:rsidRPr="00D2048F">
        <w:rPr>
          <w:rFonts w:cstheme="minorHAnsi"/>
        </w:rPr>
        <w:t>It</w:t>
      </w:r>
      <w:proofErr w:type="gramEnd"/>
      <w:r w:rsidRPr="00D2048F">
        <w:rPr>
          <w:rFonts w:cstheme="minorHAnsi"/>
        </w:rPr>
        <w:t xml:space="preserve"> would be beneficial to present the </w:t>
      </w:r>
      <w:proofErr w:type="spellStart"/>
      <w:r w:rsidRPr="00D2048F">
        <w:rPr>
          <w:rFonts w:cstheme="minorHAnsi"/>
        </w:rPr>
        <w:t>vTEC</w:t>
      </w:r>
      <w:proofErr w:type="spellEnd"/>
      <w:r w:rsidRPr="00D2048F">
        <w:rPr>
          <w:rFonts w:cstheme="minorHAnsi"/>
        </w:rPr>
        <w:t xml:space="preserve"> subplot from the fourth sector too.</w:t>
      </w:r>
    </w:p>
    <w:p w:rsidR="00A74CD6" w:rsidRPr="00D2048F" w:rsidRDefault="00A74CD6" w:rsidP="0004688E">
      <w:pPr>
        <w:rPr>
          <w:rFonts w:cstheme="minorHAnsi"/>
        </w:rPr>
      </w:pPr>
      <w:r w:rsidRPr="00D2048F">
        <w:rPr>
          <w:rFonts w:cstheme="minorHAnsi"/>
        </w:rPr>
        <w:t xml:space="preserve">P.7 L.3 </w:t>
      </w:r>
      <w:proofErr w:type="gramStart"/>
      <w:r w:rsidRPr="00D2048F">
        <w:rPr>
          <w:rFonts w:cstheme="minorHAnsi"/>
        </w:rPr>
        <w:t>Please</w:t>
      </w:r>
      <w:proofErr w:type="gramEnd"/>
      <w:r w:rsidRPr="00D2048F">
        <w:rPr>
          <w:rFonts w:cstheme="minorHAnsi"/>
        </w:rPr>
        <w:t xml:space="preserve"> explain why disturbed part of H component of the magnetic field has index ‘l’, is it supposed to be ‘</w:t>
      </w:r>
      <w:proofErr w:type="spellStart"/>
      <w:r w:rsidRPr="00D2048F">
        <w:rPr>
          <w:rFonts w:cstheme="minorHAnsi"/>
        </w:rPr>
        <w:t>i</w:t>
      </w:r>
      <w:proofErr w:type="spellEnd"/>
      <w:r w:rsidRPr="00D2048F">
        <w:rPr>
          <w:rFonts w:cstheme="minorHAnsi"/>
        </w:rPr>
        <w:t>’?</w:t>
      </w:r>
    </w:p>
    <w:p w:rsidR="00A74CD6" w:rsidRPr="00D2048F" w:rsidRDefault="00A74CD6" w:rsidP="00A74CD6">
      <w:pPr>
        <w:rPr>
          <w:rFonts w:cstheme="minorHAnsi"/>
        </w:rPr>
      </w:pPr>
      <w:r w:rsidRPr="00D2048F">
        <w:rPr>
          <w:rFonts w:cstheme="minorHAnsi"/>
        </w:rPr>
        <w:t xml:space="preserve">P.7 L.3 </w:t>
      </w:r>
      <w:r w:rsidR="00E06A88" w:rsidRPr="00D2048F">
        <w:rPr>
          <w:rFonts w:cstheme="minorHAnsi"/>
        </w:rPr>
        <w:t xml:space="preserve">Indicate </w:t>
      </w:r>
      <w:r w:rsidRPr="00D2048F">
        <w:rPr>
          <w:rFonts w:cstheme="minorHAnsi"/>
        </w:rPr>
        <w:t>the time of the beginning of the initial phase of the storm.</w:t>
      </w:r>
    </w:p>
    <w:p w:rsidR="001D4D87" w:rsidRPr="00D2048F" w:rsidRDefault="00173984" w:rsidP="0004688E">
      <w:pPr>
        <w:rPr>
          <w:rFonts w:cstheme="minorHAnsi"/>
        </w:rPr>
      </w:pPr>
      <w:r w:rsidRPr="00D2048F">
        <w:rPr>
          <w:rFonts w:cstheme="minorHAnsi"/>
        </w:rPr>
        <w:t>P.</w:t>
      </w:r>
      <w:r w:rsidR="00A74CD6" w:rsidRPr="00D2048F">
        <w:rPr>
          <w:rFonts w:cstheme="minorHAnsi"/>
        </w:rPr>
        <w:t>7 L.5 Please specify the time of the beginning and the end of the main phase of the storm.</w:t>
      </w:r>
    </w:p>
    <w:p w:rsidR="00E06A88" w:rsidRPr="00D2048F" w:rsidRDefault="00E06A88" w:rsidP="00F61EAA">
      <w:pPr>
        <w:rPr>
          <w:rFonts w:cstheme="minorHAnsi"/>
        </w:rPr>
      </w:pPr>
      <w:r w:rsidRPr="00D2048F">
        <w:rPr>
          <w:rFonts w:cstheme="minorHAnsi"/>
        </w:rPr>
        <w:t xml:space="preserve">P.7 L.15 It should be indicated that at the same time as an enhancement in O/N2 ratio is observed at low to equatorial latitudes, it decreases significantly at mid to high latitudes. </w:t>
      </w:r>
    </w:p>
    <w:p w:rsidR="002550E5" w:rsidRPr="00D2048F" w:rsidRDefault="002550E5" w:rsidP="002550E5">
      <w:pPr>
        <w:autoSpaceDE w:val="0"/>
        <w:autoSpaceDN w:val="0"/>
        <w:adjustRightInd w:val="0"/>
        <w:spacing w:after="0" w:line="240" w:lineRule="auto"/>
        <w:rPr>
          <w:rFonts w:cstheme="minorHAnsi"/>
        </w:rPr>
      </w:pPr>
      <w:r w:rsidRPr="00D2048F">
        <w:rPr>
          <w:rFonts w:cstheme="minorHAnsi"/>
        </w:rPr>
        <w:t xml:space="preserve">P.8 L.2 </w:t>
      </w:r>
      <w:r w:rsidR="004F0EEF">
        <w:rPr>
          <w:rFonts w:cstheme="minorHAnsi"/>
        </w:rPr>
        <w:t xml:space="preserve">(also on P.6 L.17) </w:t>
      </w:r>
      <w:r w:rsidRPr="00D2048F">
        <w:rPr>
          <w:rFonts w:cstheme="minorHAnsi"/>
        </w:rPr>
        <w:t>“</w:t>
      </w:r>
      <w:r w:rsidRPr="00D2048F">
        <w:rPr>
          <w:rFonts w:cstheme="minorHAnsi"/>
          <w:i/>
        </w:rPr>
        <w:t>Most of the TEC is confined to the equatorial and low latitude regions.</w:t>
      </w:r>
      <w:r w:rsidRPr="00D2048F">
        <w:rPr>
          <w:rFonts w:cstheme="minorHAnsi"/>
        </w:rPr>
        <w:t xml:space="preserve">” Please clarify what exactly part of the TEC is discussed in this sentence. It is a regular </w:t>
      </w:r>
      <w:proofErr w:type="spellStart"/>
      <w:r w:rsidRPr="00D2048F">
        <w:rPr>
          <w:rFonts w:cstheme="minorHAnsi"/>
        </w:rPr>
        <w:t>ionosperic</w:t>
      </w:r>
      <w:proofErr w:type="spellEnd"/>
      <w:r w:rsidRPr="00D2048F">
        <w:rPr>
          <w:rFonts w:cstheme="minorHAnsi"/>
        </w:rPr>
        <w:t xml:space="preserve"> feature to have most of the TEC in low and equatorial latitude regions.</w:t>
      </w:r>
    </w:p>
    <w:p w:rsidR="002550E5" w:rsidRPr="00D2048F" w:rsidRDefault="002550E5" w:rsidP="002550E5">
      <w:pPr>
        <w:autoSpaceDE w:val="0"/>
        <w:autoSpaceDN w:val="0"/>
        <w:adjustRightInd w:val="0"/>
        <w:spacing w:after="0" w:line="240" w:lineRule="auto"/>
        <w:rPr>
          <w:rFonts w:cstheme="minorHAnsi"/>
        </w:rPr>
      </w:pPr>
    </w:p>
    <w:p w:rsidR="002550E5" w:rsidRPr="00D2048F" w:rsidRDefault="002550E5" w:rsidP="002550E5">
      <w:pPr>
        <w:autoSpaceDE w:val="0"/>
        <w:autoSpaceDN w:val="0"/>
        <w:adjustRightInd w:val="0"/>
        <w:spacing w:after="0" w:line="240" w:lineRule="auto"/>
        <w:rPr>
          <w:rFonts w:cstheme="minorHAnsi"/>
        </w:rPr>
      </w:pPr>
      <w:r w:rsidRPr="00D2048F">
        <w:rPr>
          <w:rFonts w:cstheme="minorHAnsi"/>
        </w:rPr>
        <w:t xml:space="preserve">P.8 L.7 </w:t>
      </w:r>
      <w:proofErr w:type="gramStart"/>
      <w:r w:rsidRPr="00D2048F">
        <w:rPr>
          <w:rFonts w:cstheme="minorHAnsi"/>
        </w:rPr>
        <w:t>It</w:t>
      </w:r>
      <w:proofErr w:type="gramEnd"/>
      <w:r w:rsidRPr="00D2048F">
        <w:rPr>
          <w:rFonts w:cstheme="minorHAnsi"/>
        </w:rPr>
        <w:t xml:space="preserve"> is difficult to understand why the authors acknowledge some of the data centers, but not the others in the acknowledgment section. Please do acknowledge all data centers or only those that are not already mentioned in the ‘Data Sets’ section.</w:t>
      </w:r>
    </w:p>
    <w:p w:rsidR="002550E5" w:rsidRPr="00D2048F" w:rsidRDefault="002550E5" w:rsidP="002550E5">
      <w:pPr>
        <w:autoSpaceDE w:val="0"/>
        <w:autoSpaceDN w:val="0"/>
        <w:adjustRightInd w:val="0"/>
        <w:spacing w:after="0" w:line="240" w:lineRule="auto"/>
        <w:rPr>
          <w:rFonts w:cstheme="minorHAnsi"/>
        </w:rPr>
      </w:pPr>
    </w:p>
    <w:p w:rsidR="00F61EAA" w:rsidRPr="00D2048F" w:rsidRDefault="00E06A88" w:rsidP="00F61EAA">
      <w:pPr>
        <w:rPr>
          <w:rFonts w:cstheme="minorHAnsi"/>
          <w:b/>
        </w:rPr>
      </w:pPr>
      <w:r w:rsidRPr="00D2048F">
        <w:rPr>
          <w:rFonts w:cstheme="minorHAnsi"/>
          <w:b/>
        </w:rPr>
        <w:t>Typo/language comments:</w:t>
      </w:r>
    </w:p>
    <w:p w:rsidR="00E06A88" w:rsidRPr="00D2048F" w:rsidRDefault="00E06A88" w:rsidP="00F61EAA">
      <w:pPr>
        <w:rPr>
          <w:rFonts w:cstheme="minorHAnsi"/>
        </w:rPr>
      </w:pPr>
      <w:r w:rsidRPr="00D2048F">
        <w:rPr>
          <w:rFonts w:cstheme="minorHAnsi"/>
        </w:rPr>
        <w:lastRenderedPageBreak/>
        <w:t>Change “SYM – H” to “SYM-H” throughout the manuscript.</w:t>
      </w:r>
    </w:p>
    <w:p w:rsidR="002550E5" w:rsidRPr="00D2048F" w:rsidRDefault="002550E5" w:rsidP="00F61EAA">
      <w:pPr>
        <w:rPr>
          <w:rFonts w:cstheme="minorHAnsi"/>
        </w:rPr>
      </w:pPr>
      <w:r w:rsidRPr="00D2048F">
        <w:rPr>
          <w:rFonts w:cstheme="minorHAnsi"/>
        </w:rPr>
        <w:t xml:space="preserve">Please specify the titles of the papers in the ‘References’ section. It might be challenging for the reviewer to </w:t>
      </w:r>
      <w:r w:rsidR="00835DFC" w:rsidRPr="00D2048F">
        <w:rPr>
          <w:rFonts w:cstheme="minorHAnsi"/>
        </w:rPr>
        <w:t>find the corresponding paper based on the information given.</w:t>
      </w:r>
    </w:p>
    <w:p w:rsidR="00835DFC" w:rsidRPr="00D2048F" w:rsidRDefault="00835DFC" w:rsidP="00F61EAA">
      <w:pPr>
        <w:rPr>
          <w:rFonts w:cstheme="minorHAnsi"/>
        </w:rPr>
      </w:pPr>
      <w:r w:rsidRPr="00D2048F">
        <w:rPr>
          <w:rFonts w:cstheme="minorHAnsi"/>
        </w:rPr>
        <w:t>P.1 L.20 Change “to investigate” to “to investigation of”</w:t>
      </w:r>
    </w:p>
    <w:p w:rsidR="00835DFC" w:rsidRPr="00D2048F" w:rsidRDefault="00835DFC" w:rsidP="00F61EAA">
      <w:pPr>
        <w:rPr>
          <w:rFonts w:cstheme="minorHAnsi"/>
        </w:rPr>
      </w:pPr>
      <w:r w:rsidRPr="00D2048F">
        <w:rPr>
          <w:rFonts w:cstheme="minorHAnsi"/>
        </w:rPr>
        <w:t>P.2. L.4 Change "is seasonal dependent" to “"is season dependent"”</w:t>
      </w:r>
    </w:p>
    <w:p w:rsidR="00835DFC" w:rsidRPr="00D2048F" w:rsidRDefault="00835DFC" w:rsidP="00F61EAA">
      <w:pPr>
        <w:rPr>
          <w:rFonts w:cstheme="minorHAnsi"/>
        </w:rPr>
      </w:pPr>
      <w:r w:rsidRPr="00D2048F">
        <w:rPr>
          <w:rFonts w:cstheme="minorHAnsi"/>
        </w:rPr>
        <w:t>P.2 L.7 Introduce abbreviation for the term “International Ground Station”</w:t>
      </w:r>
    </w:p>
    <w:p w:rsidR="00835DFC" w:rsidRPr="00D2048F" w:rsidRDefault="00835DFC" w:rsidP="00F61EAA">
      <w:pPr>
        <w:rPr>
          <w:rFonts w:cstheme="minorHAnsi"/>
        </w:rPr>
      </w:pPr>
      <w:r w:rsidRPr="00D2048F">
        <w:rPr>
          <w:rFonts w:cstheme="minorHAnsi"/>
        </w:rPr>
        <w:t xml:space="preserve">P.2 L.9 Change “inter planetary” to “interplanetary” </w:t>
      </w:r>
    </w:p>
    <w:p w:rsidR="00835DFC" w:rsidRPr="00D2048F" w:rsidRDefault="00835DFC" w:rsidP="00F61EAA">
      <w:pPr>
        <w:rPr>
          <w:rFonts w:cstheme="minorHAnsi"/>
        </w:rPr>
      </w:pPr>
      <w:r w:rsidRPr="00D2048F">
        <w:rPr>
          <w:rFonts w:cstheme="minorHAnsi"/>
        </w:rPr>
        <w:t>P.2. L.10 Change “The author” to “The authors”</w:t>
      </w:r>
    </w:p>
    <w:p w:rsidR="00835DFC" w:rsidRPr="00D2048F" w:rsidRDefault="00835DFC" w:rsidP="00F61EAA">
      <w:pPr>
        <w:rPr>
          <w:rFonts w:cstheme="minorHAnsi"/>
        </w:rPr>
      </w:pPr>
      <w:r w:rsidRPr="00D2048F">
        <w:rPr>
          <w:rFonts w:cstheme="minorHAnsi"/>
        </w:rPr>
        <w:t>P.</w:t>
      </w:r>
      <w:r w:rsidR="00253632" w:rsidRPr="00D2048F">
        <w:rPr>
          <w:rFonts w:cstheme="minorHAnsi"/>
        </w:rPr>
        <w:t>2</w:t>
      </w:r>
      <w:r w:rsidRPr="00D2048F">
        <w:rPr>
          <w:rFonts w:cstheme="minorHAnsi"/>
        </w:rPr>
        <w:t xml:space="preserve"> L.16 Change “clear evidence of a” to “clear evidences of”</w:t>
      </w:r>
    </w:p>
    <w:p w:rsidR="00253632" w:rsidRPr="00D2048F" w:rsidRDefault="00253632" w:rsidP="00F61EAA">
      <w:pPr>
        <w:rPr>
          <w:rFonts w:cstheme="minorHAnsi"/>
        </w:rPr>
      </w:pPr>
      <w:r w:rsidRPr="00D2048F">
        <w:rPr>
          <w:rFonts w:cstheme="minorHAnsi"/>
        </w:rPr>
        <w:t xml:space="preserve">P.2 L.20 </w:t>
      </w:r>
      <w:proofErr w:type="gramStart"/>
      <w:r w:rsidRPr="00D2048F">
        <w:rPr>
          <w:rFonts w:cstheme="minorHAnsi"/>
        </w:rPr>
        <w:t>Change ”</w:t>
      </w:r>
      <w:proofErr w:type="gramEnd"/>
      <w:r w:rsidRPr="00D2048F">
        <w:rPr>
          <w:rFonts w:cstheme="minorHAnsi"/>
        </w:rPr>
        <w:t>Momani” to “Momani (2012)”.</w:t>
      </w:r>
    </w:p>
    <w:p w:rsidR="00253632" w:rsidRPr="00D2048F" w:rsidRDefault="00253632" w:rsidP="00F61EAA">
      <w:pPr>
        <w:rPr>
          <w:rFonts w:cstheme="minorHAnsi"/>
        </w:rPr>
      </w:pPr>
      <w:r w:rsidRPr="00D2048F">
        <w:rPr>
          <w:rFonts w:cstheme="minorHAnsi"/>
        </w:rPr>
        <w:t>P.2 L.27 Remove “Momani (2012)”</w:t>
      </w:r>
    </w:p>
    <w:p w:rsidR="00253632" w:rsidRPr="00D2048F" w:rsidRDefault="00253632" w:rsidP="00044F47">
      <w:pPr>
        <w:rPr>
          <w:rFonts w:cstheme="minorHAnsi"/>
        </w:rPr>
      </w:pPr>
      <w:r w:rsidRPr="00D2048F">
        <w:rPr>
          <w:rFonts w:cstheme="minorHAnsi"/>
        </w:rPr>
        <w:t>P.2 L.30 Introduce abbreviation for the terms “Global and Regional electron content”</w:t>
      </w:r>
    </w:p>
    <w:p w:rsidR="00253632" w:rsidRPr="00D2048F" w:rsidRDefault="00044F47" w:rsidP="00F61EAA">
      <w:pPr>
        <w:rPr>
          <w:rFonts w:cstheme="minorHAnsi"/>
        </w:rPr>
      </w:pPr>
      <w:r w:rsidRPr="00D2048F">
        <w:rPr>
          <w:rFonts w:cstheme="minorHAnsi"/>
        </w:rPr>
        <w:t>P.2 L.33 Change “and magneto-meter data” to “of the magnetometer data”</w:t>
      </w:r>
    </w:p>
    <w:p w:rsidR="00044F47" w:rsidRPr="00D2048F" w:rsidRDefault="00044F47" w:rsidP="00F61EAA">
      <w:pPr>
        <w:rPr>
          <w:rFonts w:cstheme="minorHAnsi"/>
        </w:rPr>
      </w:pPr>
      <w:r w:rsidRPr="00D2048F">
        <w:rPr>
          <w:rFonts w:cstheme="minorHAnsi"/>
        </w:rPr>
        <w:t>P.2 L.34 Change “disturbance Dynamo” to “disturbance dynamo”</w:t>
      </w:r>
    </w:p>
    <w:p w:rsidR="00044F47" w:rsidRPr="00D2048F" w:rsidRDefault="00044F47" w:rsidP="00044F47">
      <w:pPr>
        <w:rPr>
          <w:rFonts w:cstheme="minorHAnsi"/>
        </w:rPr>
      </w:pPr>
      <w:r w:rsidRPr="00D2048F">
        <w:rPr>
          <w:rFonts w:cstheme="minorHAnsi"/>
        </w:rPr>
        <w:t>P.2 L.34 Change “Crustal movement network of China” to “Crustal Movement Observation Network of China”</w:t>
      </w:r>
    </w:p>
    <w:p w:rsidR="00044F47" w:rsidRPr="00D2048F" w:rsidRDefault="00044F47" w:rsidP="00044F47">
      <w:pPr>
        <w:rPr>
          <w:rFonts w:cstheme="minorHAnsi"/>
        </w:rPr>
      </w:pPr>
      <w:r w:rsidRPr="00D2048F">
        <w:rPr>
          <w:rFonts w:cstheme="minorHAnsi"/>
        </w:rPr>
        <w:t>P.2 L.35 Change “distort” to “distorts” or “distorted”</w:t>
      </w:r>
    </w:p>
    <w:p w:rsidR="00044F47" w:rsidRPr="00D2048F" w:rsidRDefault="00044F47" w:rsidP="00044F47">
      <w:pPr>
        <w:rPr>
          <w:rFonts w:cstheme="minorHAnsi"/>
        </w:rPr>
      </w:pPr>
      <w:r w:rsidRPr="00D2048F">
        <w:rPr>
          <w:rFonts w:cstheme="minorHAnsi"/>
        </w:rPr>
        <w:t>P.3 L.3 Change “&lt;&lt;” to “&lt;”, correct subscript “</w:t>
      </w:r>
      <w:proofErr w:type="spellStart"/>
      <w:r w:rsidRPr="00D2048F">
        <w:rPr>
          <w:rFonts w:cstheme="minorHAnsi"/>
        </w:rPr>
        <w:t>st</w:t>
      </w:r>
      <w:proofErr w:type="spellEnd"/>
      <w:r w:rsidRPr="00D2048F">
        <w:rPr>
          <w:rFonts w:cstheme="minorHAnsi"/>
        </w:rPr>
        <w:t>” to have “</w:t>
      </w:r>
      <w:proofErr w:type="spellStart"/>
      <w:r w:rsidRPr="00D2048F">
        <w:rPr>
          <w:rFonts w:cstheme="minorHAnsi"/>
        </w:rPr>
        <w:t>Dst</w:t>
      </w:r>
      <w:proofErr w:type="spellEnd"/>
      <w:r w:rsidRPr="00D2048F">
        <w:rPr>
          <w:rFonts w:cstheme="minorHAnsi"/>
        </w:rPr>
        <w:t>”</w:t>
      </w:r>
    </w:p>
    <w:p w:rsidR="00947FD1" w:rsidRPr="00D2048F" w:rsidRDefault="00947FD1" w:rsidP="00044F47">
      <w:pPr>
        <w:rPr>
          <w:rFonts w:cstheme="minorHAnsi"/>
        </w:rPr>
      </w:pPr>
      <w:r w:rsidRPr="00D2048F">
        <w:rPr>
          <w:rFonts w:cstheme="minorHAnsi"/>
        </w:rPr>
        <w:t>P.3 L.5 Define abbreviation “CME” for “coronal mass ejections”</w:t>
      </w:r>
    </w:p>
    <w:p w:rsidR="00044F47" w:rsidRPr="00D2048F" w:rsidRDefault="00044F47" w:rsidP="00044F47">
      <w:pPr>
        <w:rPr>
          <w:rFonts w:cstheme="minorHAnsi"/>
        </w:rPr>
      </w:pPr>
      <w:r w:rsidRPr="00D2048F">
        <w:rPr>
          <w:rFonts w:cstheme="minorHAnsi"/>
        </w:rPr>
        <w:t>P.3 L.14 Change “multi instruments” to “multi-instrument”</w:t>
      </w:r>
    </w:p>
    <w:p w:rsidR="00044F47" w:rsidRPr="00D2048F" w:rsidRDefault="00044F47" w:rsidP="00044F47">
      <w:pPr>
        <w:rPr>
          <w:rFonts w:cstheme="minorHAnsi"/>
        </w:rPr>
      </w:pPr>
      <w:r w:rsidRPr="00D2048F">
        <w:rPr>
          <w:rFonts w:cstheme="minorHAnsi"/>
        </w:rPr>
        <w:t>P.3 L.16 Change “pulsation” to “pulsations”</w:t>
      </w:r>
    </w:p>
    <w:p w:rsidR="00044F47" w:rsidRPr="00D2048F" w:rsidRDefault="00947FD1" w:rsidP="00044F47">
      <w:pPr>
        <w:rPr>
          <w:rFonts w:cstheme="minorHAnsi"/>
        </w:rPr>
      </w:pPr>
      <w:r w:rsidRPr="00D2048F">
        <w:rPr>
          <w:rFonts w:cstheme="minorHAnsi"/>
        </w:rPr>
        <w:t>P.3 L.18 Start sentence “This paper…” from a new line</w:t>
      </w:r>
    </w:p>
    <w:p w:rsidR="00947FD1" w:rsidRPr="00D2048F" w:rsidRDefault="00947FD1" w:rsidP="00044F47">
      <w:pPr>
        <w:rPr>
          <w:rFonts w:cstheme="minorHAnsi"/>
        </w:rPr>
      </w:pPr>
      <w:r w:rsidRPr="00D2048F">
        <w:rPr>
          <w:rFonts w:cstheme="minorHAnsi"/>
        </w:rPr>
        <w:t>P.3 L.18 Change “This paper” to “Present work”</w:t>
      </w:r>
    </w:p>
    <w:p w:rsidR="00947FD1" w:rsidRPr="00D2048F" w:rsidRDefault="00947FD1" w:rsidP="00044F47">
      <w:pPr>
        <w:rPr>
          <w:rFonts w:cstheme="minorHAnsi"/>
        </w:rPr>
      </w:pPr>
      <w:r w:rsidRPr="00D2048F">
        <w:rPr>
          <w:rFonts w:cstheme="minorHAnsi"/>
        </w:rPr>
        <w:t>P.3 L.23 Change “Section 2 deals with the” to “Section 2 presents a”</w:t>
      </w:r>
    </w:p>
    <w:p w:rsidR="00947FD1" w:rsidRPr="00D2048F" w:rsidRDefault="00947FD1" w:rsidP="00044F47">
      <w:pPr>
        <w:rPr>
          <w:rFonts w:cstheme="minorHAnsi"/>
        </w:rPr>
      </w:pPr>
      <w:r w:rsidRPr="00D2048F">
        <w:rPr>
          <w:rFonts w:cstheme="minorHAnsi"/>
        </w:rPr>
        <w:t>P.3 L.23 Change “data sets and the GPS” to “data sets, GPS”</w:t>
      </w:r>
    </w:p>
    <w:p w:rsidR="00947FD1" w:rsidRPr="00D2048F" w:rsidRDefault="00947FD1" w:rsidP="00044F47">
      <w:pPr>
        <w:rPr>
          <w:rFonts w:cstheme="minorHAnsi"/>
        </w:rPr>
      </w:pPr>
      <w:r w:rsidRPr="00D2048F">
        <w:rPr>
          <w:rFonts w:cstheme="minorHAnsi"/>
        </w:rPr>
        <w:t>P.3 L.24 Change “describe” to “describes”</w:t>
      </w:r>
    </w:p>
    <w:p w:rsidR="00947FD1" w:rsidRPr="00D2048F" w:rsidRDefault="00947FD1" w:rsidP="00947FD1">
      <w:pPr>
        <w:rPr>
          <w:rFonts w:cstheme="minorHAnsi"/>
        </w:rPr>
      </w:pPr>
      <w:r w:rsidRPr="00D2048F">
        <w:rPr>
          <w:rFonts w:cstheme="minorHAnsi"/>
        </w:rPr>
        <w:lastRenderedPageBreak/>
        <w:t>P.3 L.29 Remove “the coronal mass ejection” or “CME”, as it was already defined earlier.</w:t>
      </w:r>
    </w:p>
    <w:p w:rsidR="00947FD1" w:rsidRPr="00D2048F" w:rsidRDefault="00947FD1" w:rsidP="00044F47">
      <w:pPr>
        <w:rPr>
          <w:rFonts w:cstheme="minorHAnsi"/>
        </w:rPr>
      </w:pPr>
      <w:r w:rsidRPr="00D2048F">
        <w:rPr>
          <w:rFonts w:cstheme="minorHAnsi"/>
        </w:rPr>
        <w:t>P.3 L.30 Remove “the high speed solar wind stream” or “HSSWS”, as it was already defined earlier.</w:t>
      </w:r>
    </w:p>
    <w:p w:rsidR="00947FD1" w:rsidRPr="00D2048F" w:rsidRDefault="00947FD1" w:rsidP="00044F47">
      <w:pPr>
        <w:rPr>
          <w:rFonts w:cstheme="minorHAnsi"/>
        </w:rPr>
      </w:pPr>
      <w:r w:rsidRPr="00D2048F">
        <w:rPr>
          <w:rFonts w:cstheme="minorHAnsi"/>
        </w:rPr>
        <w:t>P.4 L.2 Remove “the interplanetary magnetic field” or “IMF”, as it was already defined earlier.</w:t>
      </w:r>
    </w:p>
    <w:p w:rsidR="00947FD1" w:rsidRPr="00D2048F" w:rsidRDefault="00947FD1" w:rsidP="00F326AA">
      <w:pPr>
        <w:rPr>
          <w:rFonts w:cstheme="minorHAnsi"/>
        </w:rPr>
      </w:pPr>
      <w:r w:rsidRPr="00D2048F">
        <w:rPr>
          <w:rFonts w:cstheme="minorHAnsi"/>
        </w:rPr>
        <w:t>P.4 L.5 Change “</w:t>
      </w:r>
      <w:r w:rsidR="00F326AA" w:rsidRPr="00D2048F">
        <w:rPr>
          <w:rFonts w:cstheme="minorHAnsi"/>
        </w:rPr>
        <w:t>energy transferred from storm</w:t>
      </w:r>
      <w:r w:rsidRPr="00D2048F">
        <w:rPr>
          <w:rFonts w:cstheme="minorHAnsi"/>
        </w:rPr>
        <w:t>” to “</w:t>
      </w:r>
      <w:r w:rsidR="00F326AA" w:rsidRPr="00D2048F">
        <w:rPr>
          <w:rFonts w:cstheme="minorHAnsi"/>
        </w:rPr>
        <w:t>energy transfer from the solar wind</w:t>
      </w:r>
      <w:r w:rsidRPr="00D2048F">
        <w:rPr>
          <w:rFonts w:cstheme="minorHAnsi"/>
        </w:rPr>
        <w:t>”</w:t>
      </w:r>
    </w:p>
    <w:p w:rsidR="00F326AA" w:rsidRPr="00D2048F" w:rsidRDefault="00C724BF" w:rsidP="00F326AA">
      <w:pPr>
        <w:rPr>
          <w:rFonts w:cstheme="minorHAnsi"/>
        </w:rPr>
      </w:pPr>
      <w:r w:rsidRPr="00D2048F">
        <w:rPr>
          <w:rFonts w:cstheme="minorHAnsi"/>
        </w:rPr>
        <w:t>P.4 L.7 Change “450Km” to “450 km”</w:t>
      </w:r>
    </w:p>
    <w:p w:rsidR="00C724BF" w:rsidRPr="00D2048F" w:rsidRDefault="00C724BF" w:rsidP="00F326AA">
      <w:pPr>
        <w:rPr>
          <w:rFonts w:cstheme="minorHAnsi"/>
        </w:rPr>
      </w:pPr>
      <w:r w:rsidRPr="00D2048F">
        <w:rPr>
          <w:rFonts w:cstheme="minorHAnsi"/>
        </w:rPr>
        <w:t>P.4. L.13 Change “summation is restricted” to “summation being restricted”</w:t>
      </w:r>
    </w:p>
    <w:p w:rsidR="00C724BF" w:rsidRPr="00D2048F" w:rsidRDefault="00C724BF" w:rsidP="00F326AA">
      <w:pPr>
        <w:rPr>
          <w:rFonts w:cstheme="minorHAnsi"/>
        </w:rPr>
      </w:pPr>
      <w:r w:rsidRPr="00D2048F">
        <w:rPr>
          <w:rFonts w:cstheme="minorHAnsi"/>
        </w:rPr>
        <w:t>P.4 L.17 Please explain term “quasi-definite data” or rephrase.</w:t>
      </w:r>
    </w:p>
    <w:p w:rsidR="00C724BF" w:rsidRPr="00D2048F" w:rsidRDefault="00C724BF" w:rsidP="00C724BF">
      <w:pPr>
        <w:rPr>
          <w:rFonts w:cstheme="minorHAnsi"/>
        </w:rPr>
      </w:pPr>
      <w:r w:rsidRPr="00D2048F">
        <w:rPr>
          <w:rFonts w:cstheme="minorHAnsi"/>
        </w:rPr>
        <w:t>P.4 L.18 Change “inter-magnet.com” to “</w:t>
      </w:r>
      <w:hyperlink r:id="rId5" w:history="1">
        <w:r w:rsidRPr="00D2048F">
          <w:rPr>
            <w:rFonts w:cstheme="minorHAnsi"/>
          </w:rPr>
          <w:t>http://intermagnet.org</w:t>
        </w:r>
      </w:hyperlink>
      <w:r w:rsidRPr="00D2048F">
        <w:rPr>
          <w:rFonts w:cstheme="minorHAnsi"/>
        </w:rPr>
        <w:t>”</w:t>
      </w:r>
    </w:p>
    <w:p w:rsidR="00C724BF" w:rsidRPr="00D2048F" w:rsidRDefault="00C724BF" w:rsidP="00C724BF">
      <w:pPr>
        <w:rPr>
          <w:rFonts w:cstheme="minorHAnsi"/>
        </w:rPr>
      </w:pPr>
      <w:r w:rsidRPr="00D2048F">
        <w:rPr>
          <w:rFonts w:cstheme="minorHAnsi"/>
        </w:rPr>
        <w:t>P.4 L.18 Change “shows the geographic location” to “shows geographic locations”</w:t>
      </w:r>
    </w:p>
    <w:p w:rsidR="00C724BF" w:rsidRPr="00D2048F" w:rsidRDefault="00C724BF" w:rsidP="00C724BF">
      <w:pPr>
        <w:rPr>
          <w:rFonts w:cstheme="minorHAnsi"/>
        </w:rPr>
      </w:pPr>
      <w:r w:rsidRPr="00D2048F">
        <w:rPr>
          <w:rFonts w:cstheme="minorHAnsi"/>
        </w:rPr>
        <w:t>P.4 L.23 Remove “Coronal Mass Ejection”</w:t>
      </w:r>
    </w:p>
    <w:p w:rsidR="00141210" w:rsidRPr="00D2048F" w:rsidRDefault="00141210" w:rsidP="00C724BF">
      <w:pPr>
        <w:rPr>
          <w:rFonts w:cstheme="minorHAnsi"/>
        </w:rPr>
      </w:pPr>
      <w:r w:rsidRPr="00D2048F">
        <w:rPr>
          <w:rFonts w:cstheme="minorHAnsi"/>
        </w:rPr>
        <w:t>P.4 L.24 Change “solar flares” to “solar flare”</w:t>
      </w:r>
    </w:p>
    <w:p w:rsidR="00C724BF" w:rsidRPr="00D2048F" w:rsidRDefault="00C724BF" w:rsidP="00C724BF">
      <w:pPr>
        <w:rPr>
          <w:rFonts w:cstheme="minorHAnsi"/>
        </w:rPr>
      </w:pPr>
      <w:r w:rsidRPr="00D2048F">
        <w:rPr>
          <w:rFonts w:cstheme="minorHAnsi"/>
        </w:rPr>
        <w:t>P.4 L.24 Change “reached on the Earth” to “reached the Earth”</w:t>
      </w:r>
    </w:p>
    <w:p w:rsidR="00141210" w:rsidRPr="00D2048F" w:rsidRDefault="00141210" w:rsidP="00C724BF">
      <w:pPr>
        <w:rPr>
          <w:rFonts w:cstheme="minorHAnsi"/>
        </w:rPr>
      </w:pPr>
      <w:r w:rsidRPr="00D2048F">
        <w:rPr>
          <w:rFonts w:cstheme="minorHAnsi"/>
        </w:rPr>
        <w:t>P.4 L.25 Change “CMEs” to “CME”</w:t>
      </w:r>
    </w:p>
    <w:p w:rsidR="00141210" w:rsidRPr="00D2048F" w:rsidRDefault="00141210" w:rsidP="00C724BF">
      <w:pPr>
        <w:rPr>
          <w:rFonts w:cstheme="minorHAnsi"/>
        </w:rPr>
      </w:pPr>
      <w:r w:rsidRPr="00D2048F">
        <w:rPr>
          <w:rFonts w:cstheme="minorHAnsi"/>
        </w:rPr>
        <w:t>P.5 L.3 Change “rapid variation” to “rapid variations”</w:t>
      </w:r>
    </w:p>
    <w:p w:rsidR="00141210" w:rsidRPr="00D2048F" w:rsidRDefault="00141210" w:rsidP="00C724BF">
      <w:pPr>
        <w:rPr>
          <w:rFonts w:cstheme="minorHAnsi"/>
        </w:rPr>
      </w:pPr>
      <w:r w:rsidRPr="00D2048F">
        <w:rPr>
          <w:rFonts w:cstheme="minorHAnsi"/>
        </w:rPr>
        <w:t>P.5 L.4 Remove “to the value” (from “reaching to the value”) or change to “reaching the value of”</w:t>
      </w:r>
    </w:p>
    <w:p w:rsidR="00141210" w:rsidRPr="00D2048F" w:rsidRDefault="00141210" w:rsidP="00C724BF">
      <w:pPr>
        <w:rPr>
          <w:rFonts w:cstheme="minorHAnsi"/>
        </w:rPr>
      </w:pPr>
      <w:r w:rsidRPr="00D2048F">
        <w:rPr>
          <w:rFonts w:cstheme="minorHAnsi"/>
        </w:rPr>
        <w:t>P.5 L.5 Remove “to” (from “reach to the value”)</w:t>
      </w:r>
    </w:p>
    <w:p w:rsidR="00141210" w:rsidRPr="00D2048F" w:rsidRDefault="00141210" w:rsidP="00C724BF">
      <w:pPr>
        <w:rPr>
          <w:rFonts w:cstheme="minorHAnsi"/>
        </w:rPr>
      </w:pPr>
      <w:r w:rsidRPr="00D2048F">
        <w:rPr>
          <w:rFonts w:cstheme="minorHAnsi"/>
        </w:rPr>
        <w:t xml:space="preserve">P.5 L.6 Remove “its” from “to the </w:t>
      </w:r>
      <w:proofErr w:type="gramStart"/>
      <w:r w:rsidRPr="00D2048F">
        <w:rPr>
          <w:rFonts w:cstheme="minorHAnsi"/>
        </w:rPr>
        <w:t>its</w:t>
      </w:r>
      <w:proofErr w:type="gramEnd"/>
      <w:r w:rsidRPr="00D2048F">
        <w:rPr>
          <w:rFonts w:cstheme="minorHAnsi"/>
        </w:rPr>
        <w:t>”</w:t>
      </w:r>
    </w:p>
    <w:p w:rsidR="00141210" w:rsidRPr="00D2048F" w:rsidRDefault="00141210" w:rsidP="00C724BF">
      <w:pPr>
        <w:rPr>
          <w:rFonts w:cstheme="minorHAnsi"/>
        </w:rPr>
      </w:pPr>
      <w:r w:rsidRPr="00D2048F">
        <w:rPr>
          <w:rFonts w:cstheme="minorHAnsi"/>
        </w:rPr>
        <w:t>P.5 L.8 Remove “to” from “reaching to the value”</w:t>
      </w:r>
    </w:p>
    <w:p w:rsidR="00777C6F" w:rsidRPr="00D2048F" w:rsidRDefault="00777C6F" w:rsidP="00C724BF">
      <w:pPr>
        <w:rPr>
          <w:rFonts w:cstheme="minorHAnsi"/>
        </w:rPr>
      </w:pPr>
      <w:r w:rsidRPr="00D2048F">
        <w:rPr>
          <w:rFonts w:cstheme="minorHAnsi"/>
        </w:rPr>
        <w:t>P.5 L.5-10 Please harmonize “≤” signs in the text. Minimum value of -148nT is not “≤” to -150nT, also -122nT is not “≤” than 130nT. Should it be an “approximately” sign instead?</w:t>
      </w:r>
    </w:p>
    <w:p w:rsidR="00342567" w:rsidRPr="00D2048F" w:rsidRDefault="00342567" w:rsidP="00C724BF">
      <w:pPr>
        <w:rPr>
          <w:rFonts w:cstheme="minorHAnsi"/>
        </w:rPr>
      </w:pPr>
      <w:r w:rsidRPr="00D2048F">
        <w:rPr>
          <w:rFonts w:cstheme="minorHAnsi"/>
        </w:rPr>
        <w:t>P.5 L.15-16 Remove “GEC”, “REC” and “</w:t>
      </w:r>
      <w:proofErr w:type="spellStart"/>
      <w:r w:rsidRPr="00D2048F">
        <w:rPr>
          <w:rFonts w:cstheme="minorHAnsi"/>
        </w:rPr>
        <w:t>vTEC</w:t>
      </w:r>
      <w:proofErr w:type="spellEnd"/>
      <w:r w:rsidRPr="00D2048F">
        <w:rPr>
          <w:rFonts w:cstheme="minorHAnsi"/>
        </w:rPr>
        <w:t>” as they were defined above.</w:t>
      </w:r>
    </w:p>
    <w:p w:rsidR="00342567" w:rsidRPr="00D2048F" w:rsidRDefault="00342567" w:rsidP="00C724BF">
      <w:pPr>
        <w:rPr>
          <w:rFonts w:cstheme="minorHAnsi"/>
        </w:rPr>
      </w:pPr>
      <w:r w:rsidRPr="00D2048F">
        <w:rPr>
          <w:rFonts w:cstheme="minorHAnsi"/>
        </w:rPr>
        <w:t>P.5 L.17 Remove “Regional Electron Content” and “Global Electron Content”, leave “REC” and “GEC”</w:t>
      </w:r>
    </w:p>
    <w:p w:rsidR="00342567" w:rsidRPr="00D2048F" w:rsidRDefault="00342567" w:rsidP="00C724BF">
      <w:pPr>
        <w:rPr>
          <w:rFonts w:cstheme="minorHAnsi"/>
        </w:rPr>
      </w:pPr>
      <w:r w:rsidRPr="00D2048F">
        <w:rPr>
          <w:rFonts w:cstheme="minorHAnsi"/>
        </w:rPr>
        <w:t xml:space="preserve">P.5 L.19 Change “by using the five quiet days before the storm” to “by subtracting the quite time variation from the value itself. </w:t>
      </w:r>
      <w:r w:rsidR="002E19D1" w:rsidRPr="00D2048F">
        <w:rPr>
          <w:rFonts w:cstheme="minorHAnsi"/>
        </w:rPr>
        <w:t xml:space="preserve">The quite time variation is computed </w:t>
      </w:r>
      <w:r w:rsidRPr="00D2048F">
        <w:rPr>
          <w:rFonts w:cstheme="minorHAnsi"/>
        </w:rPr>
        <w:t>using five quiet days before the storm</w:t>
      </w:r>
      <w:r w:rsidR="002E19D1" w:rsidRPr="00D2048F">
        <w:rPr>
          <w:rFonts w:cstheme="minorHAnsi"/>
        </w:rPr>
        <w:t>…</w:t>
      </w:r>
      <w:proofErr w:type="gramStart"/>
      <w:r w:rsidRPr="00D2048F">
        <w:rPr>
          <w:rFonts w:cstheme="minorHAnsi"/>
        </w:rPr>
        <w:t>”</w:t>
      </w:r>
      <w:r w:rsidR="002E19D1" w:rsidRPr="00D2048F">
        <w:rPr>
          <w:rFonts w:cstheme="minorHAnsi"/>
        </w:rPr>
        <w:t>.</w:t>
      </w:r>
      <w:proofErr w:type="gramEnd"/>
      <w:r w:rsidR="002E19D1" w:rsidRPr="00D2048F">
        <w:rPr>
          <w:rFonts w:cstheme="minorHAnsi"/>
        </w:rPr>
        <w:t xml:space="preserve"> Explain what the criteria to select quite days were and what days they were.</w:t>
      </w:r>
    </w:p>
    <w:p w:rsidR="00342567" w:rsidRPr="00D2048F" w:rsidRDefault="002E19D1" w:rsidP="00C724BF">
      <w:pPr>
        <w:rPr>
          <w:rFonts w:cstheme="minorHAnsi"/>
        </w:rPr>
      </w:pPr>
      <w:r w:rsidRPr="00D2048F">
        <w:rPr>
          <w:rFonts w:cstheme="minorHAnsi"/>
        </w:rPr>
        <w:t>P.5 L.24 Change “the individual station” to “individual stations”</w:t>
      </w:r>
    </w:p>
    <w:p w:rsidR="002E19D1" w:rsidRPr="00D2048F" w:rsidRDefault="002E19D1" w:rsidP="00C724BF">
      <w:pPr>
        <w:rPr>
          <w:rFonts w:cstheme="minorHAnsi"/>
        </w:rPr>
      </w:pPr>
      <w:r w:rsidRPr="00D2048F">
        <w:rPr>
          <w:rFonts w:cstheme="minorHAnsi"/>
        </w:rPr>
        <w:t>P.5 L.25 Change “the panels first to third represent” to “the first to third panels represent”</w:t>
      </w:r>
    </w:p>
    <w:p w:rsidR="002E19D1" w:rsidRPr="00D2048F" w:rsidRDefault="002E19D1" w:rsidP="00C724BF">
      <w:pPr>
        <w:rPr>
          <w:rFonts w:cstheme="minorHAnsi"/>
        </w:rPr>
      </w:pPr>
      <w:r w:rsidRPr="00D2048F">
        <w:rPr>
          <w:rFonts w:cstheme="minorHAnsi"/>
        </w:rPr>
        <w:lastRenderedPageBreak/>
        <w:t>P.6 L.4 Change “</w:t>
      </w:r>
      <w:proofErr w:type="spellStart"/>
      <w:r w:rsidRPr="00D2048F">
        <w:rPr>
          <w:rFonts w:cstheme="minorHAnsi"/>
        </w:rPr>
        <w:t>vTEC</w:t>
      </w:r>
      <w:proofErr w:type="spellEnd"/>
      <w:r w:rsidRPr="00D2048F">
        <w:rPr>
          <w:rFonts w:cstheme="minorHAnsi"/>
        </w:rPr>
        <w:t xml:space="preserve"> increases” to “</w:t>
      </w:r>
      <w:proofErr w:type="spellStart"/>
      <w:r w:rsidRPr="00D2048F">
        <w:rPr>
          <w:rFonts w:cstheme="minorHAnsi"/>
        </w:rPr>
        <w:t>vTEC</w:t>
      </w:r>
      <w:proofErr w:type="spellEnd"/>
      <w:r w:rsidRPr="00D2048F">
        <w:rPr>
          <w:rFonts w:cstheme="minorHAnsi"/>
        </w:rPr>
        <w:t xml:space="preserve"> increase”</w:t>
      </w:r>
    </w:p>
    <w:p w:rsidR="002E19D1" w:rsidRDefault="002E19D1" w:rsidP="00C724BF">
      <w:pPr>
        <w:rPr>
          <w:rFonts w:cstheme="minorHAnsi"/>
        </w:rPr>
      </w:pPr>
      <w:r w:rsidRPr="00D2048F">
        <w:rPr>
          <w:rFonts w:cstheme="minorHAnsi"/>
        </w:rPr>
        <w:t>P.6 L.14 Change “irregular pattern” to “irregular patterns” or to “an irregular pattern”</w:t>
      </w:r>
    </w:p>
    <w:p w:rsidR="004F0EEF" w:rsidRDefault="004F0EEF" w:rsidP="00C724BF">
      <w:pPr>
        <w:rPr>
          <w:rFonts w:cstheme="minorHAnsi"/>
        </w:rPr>
      </w:pPr>
      <w:r>
        <w:rPr>
          <w:rFonts w:cstheme="minorHAnsi"/>
        </w:rPr>
        <w:t>P.6 L.19 Change “</w:t>
      </w:r>
      <w:r>
        <w:rPr>
          <w:rFonts w:ascii="NimbusRomNo9L-Regu" w:hAnsi="NimbusRomNo9L-Regu" w:cs="NimbusRomNo9L-Regu"/>
          <w:sz w:val="20"/>
          <w:szCs w:val="20"/>
        </w:rPr>
        <w:t>magnetometer variations</w:t>
      </w:r>
      <w:r>
        <w:rPr>
          <w:rFonts w:cstheme="minorHAnsi"/>
        </w:rPr>
        <w:t>” to “</w:t>
      </w:r>
      <w:r>
        <w:rPr>
          <w:rFonts w:ascii="NimbusRomNo9L-Regu" w:hAnsi="NimbusRomNo9L-Regu" w:cs="NimbusRomNo9L-Regu"/>
          <w:sz w:val="20"/>
          <w:szCs w:val="20"/>
        </w:rPr>
        <w:t xml:space="preserve">magnetometer </w:t>
      </w:r>
      <w:r>
        <w:rPr>
          <w:rFonts w:ascii="NimbusRomNo9L-Regu" w:hAnsi="NimbusRomNo9L-Regu" w:cs="NimbusRomNo9L-Regu"/>
          <w:sz w:val="20"/>
          <w:szCs w:val="20"/>
        </w:rPr>
        <w:t xml:space="preserve">data </w:t>
      </w:r>
      <w:r>
        <w:rPr>
          <w:rFonts w:ascii="NimbusRomNo9L-Regu" w:hAnsi="NimbusRomNo9L-Regu" w:cs="NimbusRomNo9L-Regu"/>
          <w:sz w:val="20"/>
          <w:szCs w:val="20"/>
        </w:rPr>
        <w:t>variations</w:t>
      </w:r>
      <w:r>
        <w:rPr>
          <w:rFonts w:cstheme="minorHAnsi"/>
        </w:rPr>
        <w:t>”</w:t>
      </w:r>
    </w:p>
    <w:p w:rsidR="004F0EEF" w:rsidRPr="00D2048F" w:rsidRDefault="004F0EEF" w:rsidP="00C724BF">
      <w:pPr>
        <w:rPr>
          <w:rFonts w:cstheme="minorHAnsi"/>
        </w:rPr>
      </w:pPr>
      <w:r>
        <w:rPr>
          <w:rFonts w:cstheme="minorHAnsi"/>
        </w:rPr>
        <w:t>P.6 L.20 Change “</w:t>
      </w:r>
      <w:r>
        <w:rPr>
          <w:rFonts w:ascii="NimbusRomNo9L-Regu" w:hAnsi="NimbusRomNo9L-Regu" w:cs="NimbusRomNo9L-Regu"/>
          <w:sz w:val="20"/>
          <w:szCs w:val="20"/>
        </w:rPr>
        <w:t>Asian</w:t>
      </w:r>
      <w:r>
        <w:rPr>
          <w:rFonts w:cstheme="minorHAnsi"/>
        </w:rPr>
        <w:t>” to “</w:t>
      </w:r>
      <w:r>
        <w:rPr>
          <w:rFonts w:ascii="NimbusRomNo9L-Regu" w:hAnsi="NimbusRomNo9L-Regu" w:cs="NimbusRomNo9L-Regu"/>
          <w:sz w:val="20"/>
          <w:szCs w:val="20"/>
        </w:rPr>
        <w:t>Asia</w:t>
      </w:r>
      <w:r>
        <w:rPr>
          <w:rFonts w:cstheme="minorHAnsi"/>
        </w:rPr>
        <w:t>”</w:t>
      </w:r>
    </w:p>
    <w:p w:rsidR="00E06A88" w:rsidRPr="00D2048F" w:rsidRDefault="002550E5" w:rsidP="00F61EAA">
      <w:pPr>
        <w:rPr>
          <w:rFonts w:cstheme="minorHAnsi"/>
        </w:rPr>
      </w:pPr>
      <w:r w:rsidRPr="00D2048F">
        <w:rPr>
          <w:rFonts w:cstheme="minorHAnsi"/>
        </w:rPr>
        <w:t>P.9 L.5 ‘</w:t>
      </w:r>
      <w:proofErr w:type="spellStart"/>
      <w:r w:rsidRPr="00D2048F">
        <w:rPr>
          <w:rFonts w:cstheme="minorHAnsi"/>
        </w:rPr>
        <w:t>Blagoveshchenskya</w:t>
      </w:r>
      <w:proofErr w:type="spellEnd"/>
      <w:r w:rsidRPr="00D2048F">
        <w:rPr>
          <w:rFonts w:cstheme="minorHAnsi"/>
        </w:rPr>
        <w:t xml:space="preserve">’ </w:t>
      </w:r>
      <w:r w:rsidR="00835DFC" w:rsidRPr="00D2048F">
        <w:rPr>
          <w:rFonts w:cstheme="minorHAnsi"/>
        </w:rPr>
        <w:t xml:space="preserve">change to </w:t>
      </w:r>
      <w:r w:rsidRPr="00D2048F">
        <w:rPr>
          <w:rFonts w:cstheme="minorHAnsi"/>
        </w:rPr>
        <w:t>‘</w:t>
      </w:r>
      <w:proofErr w:type="spellStart"/>
      <w:r w:rsidRPr="00D2048F">
        <w:rPr>
          <w:rFonts w:cstheme="minorHAnsi"/>
        </w:rPr>
        <w:t>Blagoveshchensky</w:t>
      </w:r>
      <w:proofErr w:type="spellEnd"/>
      <w:r w:rsidRPr="00D2048F">
        <w:rPr>
          <w:rFonts w:cstheme="minorHAnsi"/>
        </w:rPr>
        <w:t>’</w:t>
      </w:r>
    </w:p>
    <w:p w:rsidR="00835DFC" w:rsidRPr="00D2048F" w:rsidRDefault="00835DFC" w:rsidP="00835DFC">
      <w:pPr>
        <w:rPr>
          <w:rFonts w:cstheme="minorHAnsi"/>
        </w:rPr>
      </w:pPr>
      <w:r w:rsidRPr="00D2048F">
        <w:rPr>
          <w:rFonts w:cstheme="minorHAnsi"/>
        </w:rPr>
        <w:t>P.13 “ionosphere disturbance current (blue)” change to “ionosphere disturbance current (</w:t>
      </w:r>
      <w:r w:rsidR="004F0EEF">
        <w:rPr>
          <w:rFonts w:cstheme="minorHAnsi"/>
        </w:rPr>
        <w:t>red</w:t>
      </w:r>
      <w:r w:rsidRPr="00D2048F">
        <w:rPr>
          <w:rFonts w:cstheme="minorHAnsi"/>
        </w:rPr>
        <w:t>)”</w:t>
      </w:r>
    </w:p>
    <w:p w:rsidR="002550E5" w:rsidRPr="00D2048F" w:rsidRDefault="002550E5" w:rsidP="00F61EAA">
      <w:pPr>
        <w:rPr>
          <w:rFonts w:cstheme="minorHAnsi"/>
        </w:rPr>
      </w:pPr>
    </w:p>
    <w:p w:rsidR="00571163" w:rsidRPr="00D2048F" w:rsidRDefault="00571163">
      <w:pPr>
        <w:rPr>
          <w:rFonts w:cstheme="minorHAnsi"/>
        </w:rPr>
      </w:pPr>
    </w:p>
    <w:sectPr w:rsidR="00571163" w:rsidRPr="00D204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imbusRomNo9L-Regu">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604FB"/>
    <w:multiLevelType w:val="hybridMultilevel"/>
    <w:tmpl w:val="66869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AA"/>
    <w:rsid w:val="00044F47"/>
    <w:rsid w:val="0004688E"/>
    <w:rsid w:val="000A799F"/>
    <w:rsid w:val="00130EE8"/>
    <w:rsid w:val="00141210"/>
    <w:rsid w:val="00173984"/>
    <w:rsid w:val="001D4D87"/>
    <w:rsid w:val="00253632"/>
    <w:rsid w:val="002550E5"/>
    <w:rsid w:val="002E19D1"/>
    <w:rsid w:val="00320861"/>
    <w:rsid w:val="00342567"/>
    <w:rsid w:val="0038038E"/>
    <w:rsid w:val="004F0EEF"/>
    <w:rsid w:val="00531CC7"/>
    <w:rsid w:val="00571163"/>
    <w:rsid w:val="00777C6F"/>
    <w:rsid w:val="007846B7"/>
    <w:rsid w:val="00835DFC"/>
    <w:rsid w:val="008C5E02"/>
    <w:rsid w:val="00900F19"/>
    <w:rsid w:val="00947FD1"/>
    <w:rsid w:val="009F29CC"/>
    <w:rsid w:val="00A43657"/>
    <w:rsid w:val="00A74CD6"/>
    <w:rsid w:val="00AE0478"/>
    <w:rsid w:val="00B8007C"/>
    <w:rsid w:val="00BC480A"/>
    <w:rsid w:val="00BC4BE5"/>
    <w:rsid w:val="00BD4C20"/>
    <w:rsid w:val="00C724BF"/>
    <w:rsid w:val="00D2048F"/>
    <w:rsid w:val="00E06A88"/>
    <w:rsid w:val="00E5568C"/>
    <w:rsid w:val="00E65715"/>
    <w:rsid w:val="00F326AA"/>
    <w:rsid w:val="00F61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937A7"/>
  <w15:chartTrackingRefBased/>
  <w15:docId w15:val="{E9F8BF81-6F2B-43E9-A3E0-C7C46718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EA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80A"/>
    <w:pPr>
      <w:ind w:left="720"/>
      <w:contextualSpacing/>
    </w:pPr>
  </w:style>
  <w:style w:type="character" w:styleId="Emphasis">
    <w:name w:val="Emphasis"/>
    <w:basedOn w:val="DefaultParagraphFont"/>
    <w:uiPriority w:val="20"/>
    <w:qFormat/>
    <w:rsid w:val="00044F47"/>
    <w:rPr>
      <w:i/>
      <w:iCs/>
    </w:rPr>
  </w:style>
  <w:style w:type="character" w:styleId="Hyperlink">
    <w:name w:val="Hyperlink"/>
    <w:basedOn w:val="DefaultParagraphFont"/>
    <w:uiPriority w:val="99"/>
    <w:unhideWhenUsed/>
    <w:rsid w:val="00C724BF"/>
    <w:rPr>
      <w:color w:val="0563C1" w:themeColor="hyperlink"/>
      <w:u w:val="single"/>
    </w:rPr>
  </w:style>
  <w:style w:type="paragraph" w:styleId="HTMLPreformatted">
    <w:name w:val="HTML Preformatted"/>
    <w:basedOn w:val="Normal"/>
    <w:link w:val="HTMLPreformattedChar"/>
    <w:uiPriority w:val="99"/>
    <w:semiHidden/>
    <w:unhideWhenUsed/>
    <w:rsid w:val="00777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77C6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620308">
      <w:bodyDiv w:val="1"/>
      <w:marLeft w:val="0"/>
      <w:marRight w:val="0"/>
      <w:marTop w:val="0"/>
      <w:marBottom w:val="0"/>
      <w:divBdr>
        <w:top w:val="none" w:sz="0" w:space="0" w:color="auto"/>
        <w:left w:val="none" w:sz="0" w:space="0" w:color="auto"/>
        <w:bottom w:val="none" w:sz="0" w:space="0" w:color="auto"/>
        <w:right w:val="none" w:sz="0" w:space="0" w:color="auto"/>
      </w:divBdr>
    </w:div>
    <w:div w:id="1068848377">
      <w:bodyDiv w:val="1"/>
      <w:marLeft w:val="0"/>
      <w:marRight w:val="0"/>
      <w:marTop w:val="0"/>
      <w:marBottom w:val="0"/>
      <w:divBdr>
        <w:top w:val="none" w:sz="0" w:space="0" w:color="auto"/>
        <w:left w:val="none" w:sz="0" w:space="0" w:color="auto"/>
        <w:bottom w:val="none" w:sz="0" w:space="0" w:color="auto"/>
        <w:right w:val="none" w:sz="0" w:space="0" w:color="auto"/>
      </w:divBdr>
    </w:div>
    <w:div w:id="141539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termagne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5384</TotalTime>
  <Pages>5</Pages>
  <Words>1463</Words>
  <Characters>8344</Characters>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2019-02-28T12:46:00Z</dcterms:created>
  <dcterms:modified xsi:type="dcterms:W3CDTF">2019-03-19T13:41:00Z</dcterms:modified>
</cp:coreProperties>
</file>